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2EB0C" w14:textId="77777777" w:rsidR="00CD66AC" w:rsidRPr="00CD66AC" w:rsidRDefault="00CD66AC" w:rsidP="00CD66AC">
      <w:pPr>
        <w:widowControl w:val="0"/>
        <w:autoSpaceDE w:val="0"/>
        <w:autoSpaceDN w:val="0"/>
        <w:adjustRightInd w:val="0"/>
        <w:spacing w:after="120" w:line="240" w:lineRule="auto"/>
        <w:jc w:val="center"/>
        <w:rPr>
          <w:rFonts w:ascii="Times New Roman" w:eastAsia="Times New Roman" w:hAnsi="Times New Roman" w:cs="Times New Roman"/>
          <w:i/>
          <w:iCs/>
          <w:sz w:val="32"/>
          <w:szCs w:val="32"/>
          <w:lang w:val="da-DK" w:eastAsia="nb-NO"/>
        </w:rPr>
      </w:pPr>
      <w:r w:rsidRPr="00CD66AC">
        <w:rPr>
          <w:rFonts w:ascii="Times New Roman" w:eastAsia="Times New Roman" w:hAnsi="Times New Roman" w:cs="Times New Roman"/>
          <w:i/>
          <w:iCs/>
          <w:sz w:val="32"/>
          <w:szCs w:val="32"/>
          <w:lang w:val="da-DK" w:eastAsia="nb-NO"/>
        </w:rPr>
        <w:t>Vedtægter for Nordens Offentligt Ansattes</w:t>
      </w:r>
    </w:p>
    <w:p w14:paraId="28B003DA" w14:textId="77777777" w:rsidR="00CD66AC" w:rsidRPr="00CD66AC" w:rsidRDefault="00CD66AC" w:rsidP="00CD66AC">
      <w:pPr>
        <w:widowControl w:val="0"/>
        <w:autoSpaceDE w:val="0"/>
        <w:autoSpaceDN w:val="0"/>
        <w:adjustRightInd w:val="0"/>
        <w:spacing w:after="120" w:line="240" w:lineRule="auto"/>
        <w:jc w:val="center"/>
        <w:rPr>
          <w:rFonts w:ascii="Times New Roman" w:eastAsia="Times New Roman" w:hAnsi="Times New Roman" w:cs="Times New Roman"/>
          <w:i/>
          <w:iCs/>
          <w:sz w:val="32"/>
          <w:szCs w:val="32"/>
          <w:lang w:val="da-DK" w:eastAsia="nb-NO"/>
        </w:rPr>
      </w:pPr>
      <w:r w:rsidRPr="00CD66AC">
        <w:rPr>
          <w:rFonts w:ascii="Times New Roman" w:eastAsia="Times New Roman" w:hAnsi="Times New Roman" w:cs="Times New Roman"/>
          <w:i/>
          <w:iCs/>
          <w:sz w:val="32"/>
          <w:szCs w:val="32"/>
          <w:lang w:val="da-DK" w:eastAsia="nb-NO"/>
        </w:rPr>
        <w:t>Faglige Sammenslutning (NOFS)</w:t>
      </w:r>
    </w:p>
    <w:p w14:paraId="03908988" w14:textId="77777777"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i/>
          <w:iCs/>
          <w:sz w:val="32"/>
          <w:szCs w:val="32"/>
          <w:lang w:val="da-DK" w:eastAsia="nb-NO"/>
        </w:rPr>
      </w:pPr>
    </w:p>
    <w:p w14:paraId="5AF8D6E2" w14:textId="77777777"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25"/>
          <w:szCs w:val="25"/>
          <w:lang w:val="da-DK" w:eastAsia="nb-NO"/>
        </w:rPr>
        <w:t>Præambel</w:t>
      </w:r>
    </w:p>
    <w:p w14:paraId="175889F3" w14:textId="0A19A5B3"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 xml:space="preserve">Disse vedtægter bygger på, at hvert enkelt nordisk </w:t>
      </w:r>
      <w:r w:rsidRPr="006521BE">
        <w:rPr>
          <w:rFonts w:ascii="Times New Roman" w:eastAsia="Times New Roman" w:hAnsi="Times New Roman" w:cs="Times New Roman"/>
          <w:sz w:val="25"/>
          <w:szCs w:val="25"/>
          <w:lang w:val="da-DK" w:eastAsia="nb-NO"/>
        </w:rPr>
        <w:t>PSI</w:t>
      </w:r>
      <w:r w:rsidRPr="00CD66AC">
        <w:rPr>
          <w:rFonts w:ascii="Times New Roman" w:eastAsia="Times New Roman" w:hAnsi="Times New Roman" w:cs="Times New Roman"/>
          <w:sz w:val="25"/>
          <w:szCs w:val="25"/>
          <w:lang w:val="da-DK" w:eastAsia="nb-NO"/>
        </w:rPr>
        <w:t xml:space="preserve"> og EPSU forbund bestræber sig på at bidrage til at øge den internationale faglige styrke, og på erkendelsen af at vore forudsætn</w:t>
      </w:r>
      <w:bookmarkStart w:id="0" w:name="_GoBack"/>
      <w:bookmarkEnd w:id="0"/>
      <w:r w:rsidRPr="00CD66AC">
        <w:rPr>
          <w:rFonts w:ascii="Times New Roman" w:eastAsia="Times New Roman" w:hAnsi="Times New Roman" w:cs="Times New Roman"/>
          <w:sz w:val="25"/>
          <w:szCs w:val="25"/>
          <w:lang w:val="da-DK" w:eastAsia="nb-NO"/>
        </w:rPr>
        <w:t>inger for at opnå resultater afspejles af vores samarbejdsvilje. Vedtægterne er som sådan et udtryk for forbundenes gensidige respekt og lydhørhed for hinandens opfattelser og for ambitionen om at varetage alles vilje til engagement og indflydelse. Vedtægterne er undertegnet af suveræne faglige organisationer, som gennem et målrettet arbejde effektivt vil opnå resultater til gavn for alle forbundenes medlemmer.</w:t>
      </w:r>
    </w:p>
    <w:p w14:paraId="3AB0EDB1" w14:textId="77777777"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sz w:val="32"/>
          <w:szCs w:val="32"/>
          <w:lang w:val="da-DK" w:eastAsia="nb-NO"/>
        </w:rPr>
      </w:pPr>
    </w:p>
    <w:p w14:paraId="309B84E8"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xml:space="preserve">§ 1. </w:t>
      </w:r>
      <w:r w:rsidRPr="00CD66AC">
        <w:rPr>
          <w:rFonts w:ascii="Times New Roman" w:eastAsia="Times New Roman" w:hAnsi="Times New Roman" w:cs="Times New Roman"/>
          <w:b/>
          <w:bCs/>
          <w:sz w:val="36"/>
          <w:szCs w:val="36"/>
          <w:lang w:val="da-DK" w:eastAsia="nb-NO"/>
        </w:rPr>
        <w:tab/>
        <w:t>Formål</w:t>
      </w:r>
    </w:p>
    <w:p w14:paraId="59467772"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 xml:space="preserve"> </w:t>
      </w:r>
      <w:r w:rsidRPr="00CD66AC">
        <w:rPr>
          <w:rFonts w:ascii="Times New Roman" w:eastAsia="Times New Roman" w:hAnsi="Times New Roman" w:cs="Times New Roman"/>
          <w:sz w:val="25"/>
          <w:szCs w:val="25"/>
          <w:lang w:val="da-DK" w:eastAsia="nb-NO"/>
        </w:rPr>
        <w:tab/>
        <w:t>Vedtægternes formål er:</w:t>
      </w:r>
    </w:p>
    <w:p w14:paraId="7F612EF8" w14:textId="5E1B3633" w:rsidR="00CD66AC" w:rsidRPr="00CD66AC" w:rsidRDefault="00CD66AC" w:rsidP="00CD66AC">
      <w:pPr>
        <w:widowControl w:val="0"/>
        <w:tabs>
          <w:tab w:val="left" w:pos="993"/>
        </w:tabs>
        <w:autoSpaceDE w:val="0"/>
        <w:autoSpaceDN w:val="0"/>
        <w:adjustRightInd w:val="0"/>
        <w:spacing w:after="120" w:line="240" w:lineRule="auto"/>
        <w:ind w:left="1134" w:hanging="1134"/>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 at styrke samarbejdet mellem de nordiske forbund i den nordiske </w:t>
      </w:r>
      <w:r w:rsidR="00DF0FF3" w:rsidRPr="006521BE">
        <w:rPr>
          <w:rFonts w:ascii="Times New Roman" w:eastAsia="Times New Roman" w:hAnsi="Times New Roman" w:cs="Times New Roman"/>
          <w:sz w:val="25"/>
          <w:szCs w:val="25"/>
          <w:lang w:val="da-DK" w:eastAsia="nb-NO"/>
        </w:rPr>
        <w:t>P</w:t>
      </w:r>
      <w:r w:rsidRPr="006521BE">
        <w:rPr>
          <w:rFonts w:ascii="Times New Roman" w:eastAsia="Times New Roman" w:hAnsi="Times New Roman" w:cs="Times New Roman"/>
          <w:sz w:val="25"/>
          <w:szCs w:val="25"/>
          <w:lang w:val="da-DK" w:eastAsia="nb-NO"/>
        </w:rPr>
        <w:t>SI</w:t>
      </w:r>
      <w:r w:rsidRPr="00CD66AC">
        <w:rPr>
          <w:rFonts w:ascii="Times New Roman" w:eastAsia="Times New Roman" w:hAnsi="Times New Roman" w:cs="Times New Roman"/>
          <w:sz w:val="25"/>
          <w:szCs w:val="25"/>
          <w:lang w:val="da-DK" w:eastAsia="nb-NO"/>
        </w:rPr>
        <w:t>/ EPSU-valgkreds</w:t>
      </w:r>
    </w:p>
    <w:p w14:paraId="4E53E923" w14:textId="0EFC0BAE" w:rsidR="00CD66AC" w:rsidRPr="00CD66AC" w:rsidRDefault="00CD66AC" w:rsidP="00CD66AC">
      <w:pPr>
        <w:widowControl w:val="0"/>
        <w:tabs>
          <w:tab w:val="left" w:pos="993"/>
        </w:tabs>
        <w:autoSpaceDE w:val="0"/>
        <w:autoSpaceDN w:val="0"/>
        <w:adjustRightInd w:val="0"/>
        <w:spacing w:after="120" w:line="240" w:lineRule="auto"/>
        <w:ind w:left="1134" w:hanging="1134"/>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 at styrke de tilsluttede organisationers og valgkredsens repræsentation i </w:t>
      </w:r>
      <w:r w:rsidR="00DF0FF3" w:rsidRPr="006521BE">
        <w:rPr>
          <w:rFonts w:ascii="Times New Roman" w:eastAsia="Times New Roman" w:hAnsi="Times New Roman" w:cs="Times New Roman"/>
          <w:sz w:val="25"/>
          <w:szCs w:val="25"/>
          <w:lang w:val="da-DK" w:eastAsia="nb-NO"/>
        </w:rPr>
        <w:t>PSI</w:t>
      </w:r>
      <w:r w:rsidR="00DF0FF3" w:rsidRPr="00CD66AC">
        <w:rPr>
          <w:rFonts w:ascii="Times New Roman" w:eastAsia="Times New Roman" w:hAnsi="Times New Roman" w:cs="Times New Roman"/>
          <w:sz w:val="25"/>
          <w:szCs w:val="25"/>
          <w:lang w:val="da-DK" w:eastAsia="nb-NO"/>
        </w:rPr>
        <w:t xml:space="preserve"> </w:t>
      </w:r>
      <w:r w:rsidRPr="00CD66AC">
        <w:rPr>
          <w:rFonts w:ascii="Times New Roman" w:eastAsia="Times New Roman" w:hAnsi="Times New Roman" w:cs="Times New Roman"/>
          <w:sz w:val="25"/>
          <w:szCs w:val="25"/>
          <w:lang w:val="da-DK" w:eastAsia="nb-NO"/>
        </w:rPr>
        <w:t>s og EPSUs styrende organer</w:t>
      </w:r>
    </w:p>
    <w:p w14:paraId="0423C61A" w14:textId="150FEC5E" w:rsidR="00CD66AC" w:rsidRPr="00CD66AC" w:rsidRDefault="00CD66AC" w:rsidP="00CD66AC">
      <w:pPr>
        <w:widowControl w:val="0"/>
        <w:tabs>
          <w:tab w:val="left" w:pos="993"/>
        </w:tabs>
        <w:autoSpaceDE w:val="0"/>
        <w:autoSpaceDN w:val="0"/>
        <w:adjustRightInd w:val="0"/>
        <w:spacing w:after="120" w:line="240" w:lineRule="auto"/>
        <w:ind w:left="1134" w:hanging="1134"/>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 at samordne og styrke en kontinuerlig nordisk påvirkning af arbejdet i </w:t>
      </w:r>
      <w:r w:rsidR="00DF0FF3" w:rsidRPr="006521BE">
        <w:rPr>
          <w:rFonts w:ascii="Times New Roman" w:eastAsia="Times New Roman" w:hAnsi="Times New Roman" w:cs="Times New Roman"/>
          <w:sz w:val="25"/>
          <w:szCs w:val="25"/>
          <w:lang w:val="da-DK" w:eastAsia="nb-NO"/>
        </w:rPr>
        <w:t>PSI</w:t>
      </w:r>
      <w:r w:rsidRPr="00CD66AC">
        <w:rPr>
          <w:rFonts w:ascii="Times New Roman" w:eastAsia="Times New Roman" w:hAnsi="Times New Roman" w:cs="Times New Roman"/>
          <w:sz w:val="25"/>
          <w:szCs w:val="25"/>
          <w:lang w:val="da-DK" w:eastAsia="nb-NO"/>
        </w:rPr>
        <w:t xml:space="preserve"> og EPSU</w:t>
      </w:r>
    </w:p>
    <w:p w14:paraId="6B737383"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at opnå den højeste grad af enighed ved afstemninger</w:t>
      </w:r>
    </w:p>
    <w:p w14:paraId="47235EE7" w14:textId="3BE710D8" w:rsidR="00CD66AC" w:rsidRPr="00CD66AC" w:rsidRDefault="00CD66AC" w:rsidP="00CD66AC">
      <w:pPr>
        <w:widowControl w:val="0"/>
        <w:tabs>
          <w:tab w:val="left" w:pos="993"/>
        </w:tabs>
        <w:autoSpaceDE w:val="0"/>
        <w:autoSpaceDN w:val="0"/>
        <w:adjustRightInd w:val="0"/>
        <w:spacing w:after="120" w:line="240" w:lineRule="auto"/>
        <w:ind w:left="1134" w:hanging="1134"/>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 at afstemninger repræsenterer valgkredsens synspunkter i forhold til </w:t>
      </w:r>
      <w:r w:rsidRPr="006521BE">
        <w:rPr>
          <w:rFonts w:ascii="Times New Roman" w:eastAsia="Times New Roman" w:hAnsi="Times New Roman" w:cs="Times New Roman"/>
          <w:sz w:val="25"/>
          <w:szCs w:val="25"/>
          <w:lang w:val="da-DK" w:eastAsia="nb-NO"/>
        </w:rPr>
        <w:t>PSI</w:t>
      </w:r>
      <w:r w:rsidRPr="00CD66AC">
        <w:rPr>
          <w:rFonts w:ascii="Times New Roman" w:eastAsia="Times New Roman" w:hAnsi="Times New Roman" w:cs="Times New Roman"/>
          <w:sz w:val="25"/>
          <w:szCs w:val="25"/>
          <w:lang w:val="da-DK" w:eastAsia="nb-NO"/>
        </w:rPr>
        <w:t xml:space="preserve"> og    EPSU.</w:t>
      </w:r>
    </w:p>
    <w:p w14:paraId="32FC9691"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1F28F991"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Bemærkninger:</w:t>
      </w:r>
    </w:p>
    <w:p w14:paraId="01FAEEB2"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Vedtægterne begrænser ikke de enkelte tilsluttede organisationer i at indgå i nationale høringssvar via hovedorganisationer og/eller sammen med nationale arbejdsgiverorganisationer.</w:t>
      </w:r>
    </w:p>
    <w:p w14:paraId="12A3CCED" w14:textId="77777777"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30F964A9"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b/>
          <w:bCs/>
          <w:sz w:val="36"/>
          <w:szCs w:val="36"/>
          <w:lang w:val="da-DK" w:eastAsia="nb-NO"/>
        </w:rPr>
      </w:pPr>
      <w:r w:rsidRPr="00CD66AC">
        <w:rPr>
          <w:rFonts w:ascii="Times New Roman" w:eastAsia="Times New Roman" w:hAnsi="Times New Roman" w:cs="Times New Roman"/>
          <w:b/>
          <w:bCs/>
          <w:sz w:val="36"/>
          <w:szCs w:val="36"/>
          <w:lang w:val="da-DK" w:eastAsia="nb-NO"/>
        </w:rPr>
        <w:t xml:space="preserve">§ 2. </w:t>
      </w:r>
      <w:r w:rsidRPr="00CD66AC">
        <w:rPr>
          <w:rFonts w:ascii="Times New Roman" w:eastAsia="Times New Roman" w:hAnsi="Times New Roman" w:cs="Times New Roman"/>
          <w:b/>
          <w:bCs/>
          <w:sz w:val="36"/>
          <w:szCs w:val="36"/>
          <w:lang w:val="da-DK" w:eastAsia="nb-NO"/>
        </w:rPr>
        <w:tab/>
        <w:t>Vedtægternes parter</w:t>
      </w:r>
    </w:p>
    <w:p w14:paraId="6A977997"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De til enhver tid værende medlemsorganisationer fra Island, Finland, Sverige, </w:t>
      </w:r>
      <w:r w:rsidRPr="00CD66AC">
        <w:rPr>
          <w:rFonts w:ascii="Times New Roman" w:eastAsia="Times New Roman" w:hAnsi="Times New Roman" w:cs="Times New Roman"/>
          <w:sz w:val="25"/>
          <w:szCs w:val="25"/>
          <w:lang w:val="da-DK" w:eastAsia="nb-NO"/>
        </w:rPr>
        <w:tab/>
        <w:t>Norge og Danmark i ISKA og/eller EPSU, kan tilslutte sig aftalen.</w:t>
      </w:r>
    </w:p>
    <w:p w14:paraId="502079A9" w14:textId="6F56F130"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Som bilag 1 optages medlemsforbundene pr. 1. januar </w:t>
      </w:r>
      <w:r w:rsidR="00DF0FF3" w:rsidRPr="006521BE">
        <w:rPr>
          <w:rFonts w:ascii="Times New Roman" w:eastAsia="Times New Roman" w:hAnsi="Times New Roman" w:cs="Times New Roman"/>
          <w:sz w:val="25"/>
          <w:szCs w:val="25"/>
          <w:lang w:val="da-DK" w:eastAsia="nb-NO"/>
        </w:rPr>
        <w:t>2</w:t>
      </w:r>
      <w:r w:rsidR="000327BF" w:rsidRPr="006521BE">
        <w:rPr>
          <w:rFonts w:ascii="Times New Roman" w:eastAsia="Times New Roman" w:hAnsi="Times New Roman" w:cs="Times New Roman"/>
          <w:sz w:val="25"/>
          <w:szCs w:val="25"/>
          <w:lang w:val="da-DK" w:eastAsia="nb-NO"/>
        </w:rPr>
        <w:t>020</w:t>
      </w:r>
      <w:r w:rsidRPr="00CD66AC">
        <w:rPr>
          <w:rFonts w:ascii="Times New Roman" w:eastAsia="Times New Roman" w:hAnsi="Times New Roman" w:cs="Times New Roman"/>
          <w:sz w:val="25"/>
          <w:szCs w:val="25"/>
          <w:lang w:val="da-DK" w:eastAsia="nb-NO"/>
        </w:rPr>
        <w:t>.</w:t>
      </w:r>
    </w:p>
    <w:p w14:paraId="08E82024" w14:textId="77777777" w:rsidR="00CD66AC" w:rsidRPr="00CD66AC" w:rsidRDefault="00CD66AC" w:rsidP="00CD66AC">
      <w:pPr>
        <w:widowControl w:val="0"/>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4C25AD17"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b/>
          <w:bCs/>
          <w:sz w:val="36"/>
          <w:szCs w:val="36"/>
          <w:lang w:val="da-DK" w:eastAsia="nb-NO"/>
        </w:rPr>
      </w:pPr>
      <w:r w:rsidRPr="00CD66AC">
        <w:rPr>
          <w:rFonts w:ascii="Times New Roman" w:eastAsia="Times New Roman" w:hAnsi="Times New Roman" w:cs="Times New Roman"/>
          <w:b/>
          <w:bCs/>
          <w:sz w:val="36"/>
          <w:szCs w:val="36"/>
          <w:lang w:val="da-DK" w:eastAsia="nb-NO"/>
        </w:rPr>
        <w:lastRenderedPageBreak/>
        <w:t xml:space="preserve">§ 3. </w:t>
      </w:r>
      <w:r w:rsidRPr="00CD66AC">
        <w:rPr>
          <w:rFonts w:ascii="Times New Roman" w:eastAsia="Times New Roman" w:hAnsi="Times New Roman" w:cs="Times New Roman"/>
          <w:b/>
          <w:bCs/>
          <w:sz w:val="36"/>
          <w:szCs w:val="36"/>
          <w:lang w:val="da-DK" w:eastAsia="nb-NO"/>
        </w:rPr>
        <w:tab/>
        <w:t>Struktur</w:t>
      </w:r>
    </w:p>
    <w:p w14:paraId="5C6E250B" w14:textId="799A633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De underskrevne parter danner et politisk koordinationsudvalg. (Valgkretsmötet) Valgkretsmötet vælger en formand og en næstformand. Valgperioden er 5 år og følger </w:t>
      </w:r>
      <w:r w:rsidR="00DF0FF3" w:rsidRPr="006521BE">
        <w:rPr>
          <w:rFonts w:ascii="Times New Roman" w:eastAsia="Times New Roman" w:hAnsi="Times New Roman" w:cs="Times New Roman"/>
          <w:sz w:val="25"/>
          <w:szCs w:val="25"/>
          <w:lang w:val="da-DK" w:eastAsia="nb-NO"/>
        </w:rPr>
        <w:t>PSI</w:t>
      </w:r>
      <w:r w:rsidRPr="006521BE">
        <w:rPr>
          <w:rFonts w:ascii="Times New Roman" w:eastAsia="Times New Roman" w:hAnsi="Times New Roman" w:cs="Times New Roman"/>
          <w:sz w:val="25"/>
          <w:szCs w:val="25"/>
          <w:lang w:val="da-DK" w:eastAsia="nb-NO"/>
        </w:rPr>
        <w:t>’s</w:t>
      </w:r>
      <w:r w:rsidRPr="00CD66AC">
        <w:rPr>
          <w:rFonts w:ascii="Times New Roman" w:eastAsia="Times New Roman" w:hAnsi="Times New Roman" w:cs="Times New Roman"/>
          <w:sz w:val="25"/>
          <w:szCs w:val="25"/>
          <w:lang w:val="da-DK" w:eastAsia="nb-NO"/>
        </w:rPr>
        <w:t xml:space="preserve"> kongresperiode.</w:t>
      </w:r>
    </w:p>
    <w:p w14:paraId="08900119"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Valgkretsmötet er samarbejdets øverste myndighed.</w:t>
      </w:r>
    </w:p>
    <w:p w14:paraId="1786D75A" w14:textId="61FE20AA"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3.</w:t>
      </w:r>
      <w:r w:rsidRPr="00CD66AC">
        <w:rPr>
          <w:rFonts w:ascii="Times New Roman" w:eastAsia="Times New Roman" w:hAnsi="Times New Roman" w:cs="Times New Roman"/>
          <w:sz w:val="25"/>
          <w:szCs w:val="25"/>
          <w:lang w:val="da-DK" w:eastAsia="nb-NO"/>
        </w:rPr>
        <w:tab/>
        <w:t xml:space="preserve">Af og blandt valgkretsmötets medlemmer, vælges en ledergrupppe bestående af formand, næstformand, de fem landes ordinære EPSU og </w:t>
      </w:r>
      <w:r w:rsidR="00DF0FF3" w:rsidRPr="006521BE">
        <w:rPr>
          <w:rFonts w:ascii="Times New Roman" w:eastAsia="Times New Roman" w:hAnsi="Times New Roman" w:cs="Times New Roman"/>
          <w:sz w:val="25"/>
          <w:szCs w:val="25"/>
          <w:lang w:val="da-DK" w:eastAsia="nb-NO"/>
        </w:rPr>
        <w:t>PSI</w:t>
      </w:r>
      <w:r w:rsidR="000327BF">
        <w:rPr>
          <w:rFonts w:ascii="Times New Roman" w:eastAsia="Times New Roman" w:hAnsi="Times New Roman" w:cs="Times New Roman"/>
          <w:sz w:val="25"/>
          <w:szCs w:val="25"/>
          <w:lang w:val="da-DK" w:eastAsia="nb-NO"/>
        </w:rPr>
        <w:t xml:space="preserve"> </w:t>
      </w:r>
      <w:r w:rsidRPr="00CD66AC">
        <w:rPr>
          <w:rFonts w:ascii="Times New Roman" w:eastAsia="Times New Roman" w:hAnsi="Times New Roman" w:cs="Times New Roman"/>
          <w:sz w:val="25"/>
          <w:szCs w:val="25"/>
          <w:lang w:val="da-DK" w:eastAsia="nb-NO"/>
        </w:rPr>
        <w:t>eksekutivkomitémedlemmer samt disses suppleanter. Hvert ledergruppemedlem kan medbringe en teknisk rådgiver.</w:t>
      </w:r>
    </w:p>
    <w:p w14:paraId="2B00652C"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49361BC8"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xml:space="preserve">§ 4. </w:t>
      </w:r>
      <w:r w:rsidRPr="00CD66AC">
        <w:rPr>
          <w:rFonts w:ascii="Times New Roman" w:eastAsia="Times New Roman" w:hAnsi="Times New Roman" w:cs="Times New Roman"/>
          <w:b/>
          <w:bCs/>
          <w:sz w:val="36"/>
          <w:szCs w:val="36"/>
          <w:lang w:val="da-DK" w:eastAsia="nb-NO"/>
        </w:rPr>
        <w:tab/>
        <w:t>Møder</w:t>
      </w:r>
    </w:p>
    <w:p w14:paraId="3BD4967B" w14:textId="4433B262"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Valgkretsmötet afholder årlige møder.</w:t>
      </w:r>
    </w:p>
    <w:p w14:paraId="659DC9D1" w14:textId="072CCFC2"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 xml:space="preserve">Ledergruppen afholder mindst fire årlige møder inclusiv formøder til </w:t>
      </w:r>
      <w:r w:rsidRPr="00CD66AC">
        <w:rPr>
          <w:rFonts w:ascii="Times New Roman" w:eastAsia="Times New Roman" w:hAnsi="Times New Roman" w:cs="Times New Roman"/>
          <w:sz w:val="25"/>
          <w:szCs w:val="25"/>
          <w:lang w:val="da-DK" w:eastAsia="nb-NO"/>
        </w:rPr>
        <w:tab/>
        <w:t xml:space="preserve">lovbestemte </w:t>
      </w:r>
      <w:r w:rsidR="00DF0FF3" w:rsidRPr="006521BE">
        <w:rPr>
          <w:rFonts w:ascii="Times New Roman" w:eastAsia="Times New Roman" w:hAnsi="Times New Roman" w:cs="Times New Roman"/>
          <w:sz w:val="25"/>
          <w:szCs w:val="25"/>
          <w:lang w:val="da-DK" w:eastAsia="nb-NO"/>
        </w:rPr>
        <w:t>PSI</w:t>
      </w:r>
      <w:r w:rsidRPr="00CD66AC">
        <w:rPr>
          <w:rFonts w:ascii="Times New Roman" w:eastAsia="Times New Roman" w:hAnsi="Times New Roman" w:cs="Times New Roman"/>
          <w:sz w:val="25"/>
          <w:szCs w:val="25"/>
          <w:lang w:val="da-DK" w:eastAsia="nb-NO"/>
        </w:rPr>
        <w:t xml:space="preserve"> og EPSU-møder.</w:t>
      </w:r>
    </w:p>
    <w:p w14:paraId="71544EA9"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3.</w:t>
      </w:r>
      <w:r w:rsidRPr="00CD66AC">
        <w:rPr>
          <w:rFonts w:ascii="Times New Roman" w:eastAsia="Times New Roman" w:hAnsi="Times New Roman" w:cs="Times New Roman"/>
          <w:sz w:val="25"/>
          <w:szCs w:val="25"/>
          <w:lang w:val="da-DK" w:eastAsia="nb-NO"/>
        </w:rPr>
        <w:tab/>
        <w:t>Møderne ledes af formanden og i dennes fravær af næstformanden.</w:t>
      </w:r>
    </w:p>
    <w:p w14:paraId="4A5A8D46"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0EEA9538"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5.</w:t>
      </w:r>
      <w:r w:rsidRPr="00CD66AC">
        <w:rPr>
          <w:rFonts w:ascii="Times New Roman" w:eastAsia="Times New Roman" w:hAnsi="Times New Roman" w:cs="Times New Roman"/>
          <w:b/>
          <w:bCs/>
          <w:sz w:val="36"/>
          <w:szCs w:val="36"/>
          <w:lang w:val="da-DK" w:eastAsia="nb-NO"/>
        </w:rPr>
        <w:tab/>
        <w:t>Afstemning</w:t>
      </w:r>
    </w:p>
    <w:p w14:paraId="586B3034"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 xml:space="preserve">Til vedtagelse af forslag kræves almindelig vægtet stemmeflerhed i forhold til </w:t>
      </w:r>
      <w:r w:rsidRPr="00CD66AC">
        <w:rPr>
          <w:rFonts w:ascii="Times New Roman" w:eastAsia="Times New Roman" w:hAnsi="Times New Roman" w:cs="Times New Roman"/>
          <w:sz w:val="25"/>
          <w:szCs w:val="25"/>
          <w:lang w:val="da-DK" w:eastAsia="nb-NO"/>
        </w:rPr>
        <w:tab/>
        <w:t>antal medlemmer i de tilsluttede organisationer.</w:t>
      </w:r>
    </w:p>
    <w:p w14:paraId="232510D6"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 xml:space="preserve">Ved afstemninger om europæiske aftaler/ forhandlinger skal disse bygge på </w:t>
      </w:r>
      <w:r w:rsidRPr="00CD66AC">
        <w:rPr>
          <w:rFonts w:ascii="Times New Roman" w:eastAsia="Times New Roman" w:hAnsi="Times New Roman" w:cs="Times New Roman"/>
          <w:sz w:val="25"/>
          <w:szCs w:val="25"/>
          <w:lang w:val="da-DK" w:eastAsia="nb-NO"/>
        </w:rPr>
        <w:tab/>
        <w:t>national basis og kan derfor kun vedtages ved enstemmighed.</w:t>
      </w:r>
    </w:p>
    <w:p w14:paraId="6003A254"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06776063"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xml:space="preserve">§ 6. </w:t>
      </w:r>
      <w:r w:rsidRPr="00CD66AC">
        <w:rPr>
          <w:rFonts w:ascii="Times New Roman" w:eastAsia="Times New Roman" w:hAnsi="Times New Roman" w:cs="Times New Roman"/>
          <w:b/>
          <w:bCs/>
          <w:sz w:val="36"/>
          <w:szCs w:val="36"/>
          <w:lang w:val="da-DK" w:eastAsia="nb-NO"/>
        </w:rPr>
        <w:tab/>
        <w:t>Økonomi</w:t>
      </w:r>
    </w:p>
    <w:p w14:paraId="2CB970B6"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Der betales en årlig afgift pr. erhvervsaktivt  medlem baseret på det årlige budget. Som grundlag anvendes medlemsantallet pr. 31.12. i forudgående regnskabsår.</w:t>
      </w:r>
    </w:p>
    <w:p w14:paraId="6125B92D"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Ovennævnte kontingent betales forud, og erlægges senest den 31. januar.</w:t>
      </w:r>
    </w:p>
    <w:p w14:paraId="7F3DE2FD" w14:textId="58E184EB"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3.</w:t>
      </w:r>
      <w:r w:rsidRPr="00CD66AC">
        <w:rPr>
          <w:rFonts w:ascii="Times New Roman" w:eastAsia="Times New Roman" w:hAnsi="Times New Roman" w:cs="Times New Roman"/>
          <w:sz w:val="25"/>
          <w:szCs w:val="25"/>
          <w:lang w:val="da-DK" w:eastAsia="nb-NO"/>
        </w:rPr>
        <w:tab/>
        <w:t xml:space="preserve">Valgkretsmötet behandler hvert år et budget og et regnskab for det nordiske </w:t>
      </w:r>
      <w:r w:rsidR="00DF0FF3" w:rsidRPr="006521BE">
        <w:rPr>
          <w:rFonts w:ascii="Times New Roman" w:eastAsia="Times New Roman" w:hAnsi="Times New Roman" w:cs="Times New Roman"/>
          <w:sz w:val="25"/>
          <w:szCs w:val="25"/>
          <w:lang w:val="da-DK" w:eastAsia="nb-NO"/>
        </w:rPr>
        <w:t>PSI</w:t>
      </w:r>
      <w:r w:rsidR="00DF0FF3" w:rsidRPr="00CD66AC">
        <w:rPr>
          <w:rFonts w:ascii="Times New Roman" w:eastAsia="Times New Roman" w:hAnsi="Times New Roman" w:cs="Times New Roman"/>
          <w:sz w:val="25"/>
          <w:szCs w:val="25"/>
          <w:lang w:val="da-DK" w:eastAsia="nb-NO"/>
        </w:rPr>
        <w:t xml:space="preserve"> </w:t>
      </w:r>
      <w:r w:rsidRPr="00CD66AC">
        <w:rPr>
          <w:rFonts w:ascii="Times New Roman" w:eastAsia="Times New Roman" w:hAnsi="Times New Roman" w:cs="Times New Roman"/>
          <w:sz w:val="25"/>
          <w:szCs w:val="25"/>
          <w:lang w:val="da-DK" w:eastAsia="nb-NO"/>
        </w:rPr>
        <w:t>/EPSU samarbejdes indtægter og udgifter. Der udarbejdes endvidere en årsberetning.</w:t>
      </w:r>
    </w:p>
    <w:p w14:paraId="0439F67B"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4.</w:t>
      </w:r>
      <w:r w:rsidRPr="00CD66AC">
        <w:rPr>
          <w:rFonts w:ascii="Times New Roman" w:eastAsia="Times New Roman" w:hAnsi="Times New Roman" w:cs="Times New Roman"/>
          <w:sz w:val="25"/>
          <w:szCs w:val="25"/>
          <w:lang w:val="da-DK" w:eastAsia="nb-NO"/>
        </w:rPr>
        <w:tab/>
        <w:t>Udgifter til lokaleleje, tolkning samt fortæring under møder i referencegrupperne afholdes af de af aftalen underskrevne parter i det land, hvor mødet finder sted.</w:t>
      </w:r>
    </w:p>
    <w:p w14:paraId="3EB175D2"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3901C86A"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br w:type="page"/>
      </w:r>
      <w:r w:rsidRPr="00CD66AC">
        <w:rPr>
          <w:rFonts w:ascii="Times New Roman" w:eastAsia="Times New Roman" w:hAnsi="Times New Roman" w:cs="Times New Roman"/>
          <w:b/>
          <w:bCs/>
          <w:sz w:val="36"/>
          <w:szCs w:val="36"/>
          <w:lang w:val="da-DK" w:eastAsia="nb-NO"/>
        </w:rPr>
        <w:lastRenderedPageBreak/>
        <w:t xml:space="preserve">§ 7. </w:t>
      </w:r>
      <w:r w:rsidRPr="00CD66AC">
        <w:rPr>
          <w:rFonts w:ascii="Times New Roman" w:eastAsia="Times New Roman" w:hAnsi="Times New Roman" w:cs="Times New Roman"/>
          <w:b/>
          <w:bCs/>
          <w:sz w:val="36"/>
          <w:szCs w:val="36"/>
          <w:lang w:val="da-DK" w:eastAsia="nb-NO"/>
        </w:rPr>
        <w:tab/>
        <w:t>Sekretariatet</w:t>
      </w:r>
    </w:p>
    <w:p w14:paraId="14725D28"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Med adresse i Svensk Kommunalarbejderforbund i Stockholm etableres et sekretariat til betjening af valgkretsmötet- og ledergruppen. Sekretariatets leder ansættes af valgkretsmötet. Lederen varetager den daglige ledelse af sekretariatet efter valgkretsmötets anvisninger. Der udpeges en kontaktperson i hvert land. Sekretariatet bistås af 2 repræsentanter fra hvert land.</w:t>
      </w:r>
    </w:p>
    <w:p w14:paraId="026C886C"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Sekretariatet er rådgivende for valgkretsmötet- og ledergruppen og udarbejder indstillinger til møderne.</w:t>
      </w:r>
    </w:p>
    <w:p w14:paraId="18BA5640"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3F8BA5E0"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xml:space="preserve">§ 8. </w:t>
      </w:r>
      <w:r w:rsidRPr="00CD66AC">
        <w:rPr>
          <w:rFonts w:ascii="Times New Roman" w:eastAsia="Times New Roman" w:hAnsi="Times New Roman" w:cs="Times New Roman"/>
          <w:b/>
          <w:bCs/>
          <w:sz w:val="36"/>
          <w:szCs w:val="36"/>
          <w:lang w:val="da-DK" w:eastAsia="nb-NO"/>
        </w:rPr>
        <w:tab/>
        <w:t>Referencegrupper og netværk</w:t>
      </w:r>
    </w:p>
    <w:p w14:paraId="6B675DEF" w14:textId="49122AC3" w:rsidR="00CD66AC" w:rsidRPr="00CD66AC" w:rsidRDefault="00CD66AC" w:rsidP="00CD66AC">
      <w:pPr>
        <w:widowControl w:val="0"/>
        <w:tabs>
          <w:tab w:val="left" w:pos="993"/>
        </w:tabs>
        <w:autoSpaceDE w:val="0"/>
        <w:autoSpaceDN w:val="0"/>
        <w:adjustRightInd w:val="0"/>
        <w:spacing w:after="120" w:line="240" w:lineRule="auto"/>
        <w:ind w:left="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 xml:space="preserve">Der kan nedsættes referencegrupper for de faste EPSU-komiteer samt for </w:t>
      </w:r>
      <w:r w:rsidR="00DF0FF3" w:rsidRPr="006521BE">
        <w:rPr>
          <w:rFonts w:ascii="Times New Roman" w:eastAsia="Times New Roman" w:hAnsi="Times New Roman" w:cs="Times New Roman"/>
          <w:sz w:val="25"/>
          <w:szCs w:val="25"/>
          <w:lang w:val="da-DK" w:eastAsia="nb-NO"/>
        </w:rPr>
        <w:t>PSI</w:t>
      </w:r>
      <w:r w:rsidR="00DF0FF3" w:rsidRPr="00CD66AC">
        <w:rPr>
          <w:rFonts w:ascii="Times New Roman" w:eastAsia="Times New Roman" w:hAnsi="Times New Roman" w:cs="Times New Roman"/>
          <w:sz w:val="25"/>
          <w:szCs w:val="25"/>
          <w:lang w:val="da-DK" w:eastAsia="nb-NO"/>
        </w:rPr>
        <w:t xml:space="preserve"> </w:t>
      </w:r>
      <w:r w:rsidRPr="00CD66AC">
        <w:rPr>
          <w:rFonts w:ascii="Times New Roman" w:eastAsia="Times New Roman" w:hAnsi="Times New Roman" w:cs="Times New Roman"/>
          <w:sz w:val="25"/>
          <w:szCs w:val="25"/>
          <w:lang w:val="da-DK" w:eastAsia="nb-NO"/>
        </w:rPr>
        <w:t xml:space="preserve">s kvindekomité/EPSUs likestillingskomite. Endvidere kan der nedsættes netværk til løsning af særlige opgaver. </w:t>
      </w:r>
    </w:p>
    <w:p w14:paraId="778B98AD" w14:textId="77777777" w:rsidR="00CD66AC" w:rsidRPr="00CD66AC" w:rsidRDefault="00CD66AC" w:rsidP="00CD66AC">
      <w:pPr>
        <w:widowControl w:val="0"/>
        <w:tabs>
          <w:tab w:val="left" w:pos="993"/>
        </w:tabs>
        <w:autoSpaceDE w:val="0"/>
        <w:autoSpaceDN w:val="0"/>
        <w:adjustRightInd w:val="0"/>
        <w:spacing w:after="120" w:line="240" w:lineRule="auto"/>
        <w:ind w:left="990" w:hanging="990"/>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Referencegrupper og netværk utpeker en representant som har ansvaret for å koordinere arbeidet og referere til ledergruppen.</w:t>
      </w:r>
    </w:p>
    <w:p w14:paraId="416D129E"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3.</w:t>
      </w:r>
      <w:r w:rsidRPr="00CD66AC">
        <w:rPr>
          <w:rFonts w:ascii="Times New Roman" w:eastAsia="Times New Roman" w:hAnsi="Times New Roman" w:cs="Times New Roman"/>
          <w:sz w:val="25"/>
          <w:szCs w:val="25"/>
          <w:lang w:val="da-DK" w:eastAsia="nb-NO"/>
        </w:rPr>
        <w:tab/>
        <w:t>Referencegrupper og netværk kan kun iværksætte konferencer eller andre økonomisk belastende opgaver efter beslutning i ledergruppen.</w:t>
      </w:r>
    </w:p>
    <w:p w14:paraId="10701549"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p>
    <w:p w14:paraId="36ED5BD9"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9.</w:t>
      </w:r>
      <w:r w:rsidRPr="00CD66AC">
        <w:rPr>
          <w:rFonts w:ascii="Times New Roman" w:eastAsia="Times New Roman" w:hAnsi="Times New Roman" w:cs="Times New Roman"/>
          <w:b/>
          <w:bCs/>
          <w:sz w:val="36"/>
          <w:szCs w:val="36"/>
          <w:lang w:val="da-DK" w:eastAsia="nb-NO"/>
        </w:rPr>
        <w:tab/>
        <w:t>Revision</w:t>
      </w:r>
    </w:p>
    <w:p w14:paraId="4AE974DD" w14:textId="77777777" w:rsidR="00CD66AC" w:rsidRPr="00CD66AC" w:rsidRDefault="00CD66AC" w:rsidP="00CD66AC">
      <w:pPr>
        <w:widowControl w:val="0"/>
        <w:tabs>
          <w:tab w:val="left" w:pos="993"/>
        </w:tabs>
        <w:autoSpaceDE w:val="0"/>
        <w:autoSpaceDN w:val="0"/>
        <w:adjustRightInd w:val="0"/>
        <w:spacing w:after="120" w:line="240" w:lineRule="auto"/>
        <w:ind w:left="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Valgkretsmötet velger for en 5-årig periode en statsautoriseret eller registreret revisor.</w:t>
      </w:r>
    </w:p>
    <w:p w14:paraId="793524BD"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06CF5A6E"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10.</w:t>
      </w:r>
      <w:r w:rsidRPr="00CD66AC">
        <w:rPr>
          <w:rFonts w:ascii="Times New Roman" w:eastAsia="Times New Roman" w:hAnsi="Times New Roman" w:cs="Times New Roman"/>
          <w:b/>
          <w:bCs/>
          <w:sz w:val="36"/>
          <w:szCs w:val="36"/>
          <w:lang w:val="da-DK" w:eastAsia="nb-NO"/>
        </w:rPr>
        <w:tab/>
        <w:t xml:space="preserve">Ændringer af vedtægterne </w:t>
      </w:r>
    </w:p>
    <w:p w14:paraId="5BCCD380"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Ændringer og tilføjelser til disse vedtægter, kan foretages af valgkretsmötet med 2/3 vægtet flertal.</w:t>
      </w:r>
    </w:p>
    <w:p w14:paraId="5BDAAF6A"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Stk. 2.</w:t>
      </w:r>
      <w:r w:rsidRPr="00CD66AC">
        <w:rPr>
          <w:rFonts w:ascii="Times New Roman" w:eastAsia="Times New Roman" w:hAnsi="Times New Roman" w:cs="Times New Roman"/>
          <w:sz w:val="25"/>
          <w:szCs w:val="25"/>
          <w:lang w:val="da-DK" w:eastAsia="nb-NO"/>
        </w:rPr>
        <w:tab/>
        <w:t>Vedtægterne kan kun ophæves på et ekstraordinært valgkretsmöte, hvor der mindst er 2/3 vægtet flertal herfor. Eventuelle kontingentmidler fordeles efterfølgende blandt medlemsorganisationerne i forhold til medlemsantallet.</w:t>
      </w:r>
    </w:p>
    <w:p w14:paraId="6F884E25"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5B2ADD12"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36"/>
          <w:szCs w:val="36"/>
          <w:lang w:val="da-DK" w:eastAsia="nb-NO"/>
        </w:rPr>
      </w:pPr>
      <w:r w:rsidRPr="00CD66AC">
        <w:rPr>
          <w:rFonts w:ascii="Times New Roman" w:eastAsia="Times New Roman" w:hAnsi="Times New Roman" w:cs="Times New Roman"/>
          <w:b/>
          <w:bCs/>
          <w:sz w:val="36"/>
          <w:szCs w:val="36"/>
          <w:lang w:val="da-DK" w:eastAsia="nb-NO"/>
        </w:rPr>
        <w:t>§ 11.</w:t>
      </w:r>
      <w:r w:rsidRPr="00CD66AC">
        <w:rPr>
          <w:rFonts w:ascii="Times New Roman" w:eastAsia="Times New Roman" w:hAnsi="Times New Roman" w:cs="Times New Roman"/>
          <w:b/>
          <w:bCs/>
          <w:sz w:val="36"/>
          <w:szCs w:val="36"/>
          <w:lang w:val="da-DK" w:eastAsia="nb-NO"/>
        </w:rPr>
        <w:tab/>
        <w:t>Udmeldelse</w:t>
      </w:r>
    </w:p>
    <w:p w14:paraId="166FF0A8" w14:textId="77777777" w:rsidR="00CD66AC" w:rsidRPr="00CD66AC" w:rsidRDefault="00CD66AC" w:rsidP="00CD66AC">
      <w:pPr>
        <w:widowControl w:val="0"/>
        <w:tabs>
          <w:tab w:val="left" w:pos="993"/>
        </w:tabs>
        <w:autoSpaceDE w:val="0"/>
        <w:autoSpaceDN w:val="0"/>
        <w:adjustRightInd w:val="0"/>
        <w:spacing w:after="120" w:line="240" w:lineRule="auto"/>
        <w:ind w:left="993" w:hanging="993"/>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sz w:val="25"/>
          <w:szCs w:val="25"/>
          <w:lang w:val="da-DK" w:eastAsia="nb-NO"/>
        </w:rPr>
        <w:tab/>
        <w:t>Ansøgninger om udtrædning af samarbejdet fremsendes til sekretariatet med et varsel på 6 måneder, og har virkning fra 1. januar efterfølgende år.</w:t>
      </w:r>
    </w:p>
    <w:p w14:paraId="5F700CD5" w14:textId="7B47B658" w:rsidR="006521BE" w:rsidRDefault="006521BE">
      <w:pPr>
        <w:rPr>
          <w:rFonts w:ascii="Times New Roman" w:eastAsia="Times New Roman" w:hAnsi="Times New Roman" w:cs="Times New Roman"/>
          <w:sz w:val="25"/>
          <w:szCs w:val="25"/>
          <w:lang w:val="da-DK" w:eastAsia="nb-NO"/>
        </w:rPr>
      </w:pPr>
      <w:r>
        <w:rPr>
          <w:rFonts w:ascii="Times New Roman" w:eastAsia="Times New Roman" w:hAnsi="Times New Roman" w:cs="Times New Roman"/>
          <w:sz w:val="25"/>
          <w:szCs w:val="25"/>
          <w:lang w:val="da-DK" w:eastAsia="nb-NO"/>
        </w:rPr>
        <w:br w:type="page"/>
      </w:r>
    </w:p>
    <w:p w14:paraId="092B3AEB"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p>
    <w:p w14:paraId="68A9433C" w14:textId="77777777" w:rsidR="00CD66AC" w:rsidRPr="00CD66AC" w:rsidRDefault="00CD66AC" w:rsidP="00CD66AC">
      <w:pPr>
        <w:widowControl w:val="0"/>
        <w:tabs>
          <w:tab w:val="left" w:pos="993"/>
        </w:tabs>
        <w:autoSpaceDE w:val="0"/>
        <w:autoSpaceDN w:val="0"/>
        <w:adjustRightInd w:val="0"/>
        <w:spacing w:after="120" w:line="240" w:lineRule="auto"/>
        <w:rPr>
          <w:rFonts w:ascii="Times New Roman" w:eastAsia="Times New Roman" w:hAnsi="Times New Roman" w:cs="Times New Roman"/>
          <w:sz w:val="25"/>
          <w:szCs w:val="25"/>
          <w:lang w:val="da-DK" w:eastAsia="nb-NO"/>
        </w:rPr>
      </w:pPr>
      <w:r w:rsidRPr="00CD66AC">
        <w:rPr>
          <w:rFonts w:ascii="Times New Roman" w:eastAsia="Times New Roman" w:hAnsi="Times New Roman" w:cs="Times New Roman"/>
          <w:b/>
          <w:bCs/>
          <w:sz w:val="36"/>
          <w:szCs w:val="36"/>
          <w:lang w:val="da-DK" w:eastAsia="nb-NO"/>
        </w:rPr>
        <w:t>§ 12.</w:t>
      </w:r>
      <w:r w:rsidRPr="00CD66AC">
        <w:rPr>
          <w:rFonts w:ascii="Times New Roman" w:eastAsia="Times New Roman" w:hAnsi="Times New Roman" w:cs="Times New Roman"/>
          <w:b/>
          <w:bCs/>
          <w:sz w:val="36"/>
          <w:szCs w:val="36"/>
          <w:lang w:val="da-DK" w:eastAsia="nb-NO"/>
        </w:rPr>
        <w:tab/>
        <w:t>Ikrafttrædelse</w:t>
      </w:r>
    </w:p>
    <w:p w14:paraId="4085384D" w14:textId="04CADDFC" w:rsidR="00CD66AC" w:rsidRPr="00CD66AC" w:rsidRDefault="00CD66AC" w:rsidP="00CD66AC">
      <w:pPr>
        <w:widowControl w:val="0"/>
        <w:tabs>
          <w:tab w:val="left" w:pos="993"/>
        </w:tabs>
        <w:autoSpaceDE w:val="0"/>
        <w:autoSpaceDN w:val="0"/>
        <w:adjustRightInd w:val="0"/>
        <w:spacing w:after="120" w:line="240" w:lineRule="auto"/>
        <w:ind w:left="993"/>
        <w:rPr>
          <w:rFonts w:ascii="Times New Roman" w:eastAsia="Times New Roman" w:hAnsi="Times New Roman" w:cs="Times New Roman"/>
          <w:i/>
          <w:iCs/>
          <w:sz w:val="25"/>
          <w:szCs w:val="25"/>
          <w:lang w:val="da-DK" w:eastAsia="nb-NO"/>
        </w:rPr>
      </w:pPr>
      <w:r w:rsidRPr="00CD66AC">
        <w:rPr>
          <w:rFonts w:ascii="Times New Roman" w:eastAsia="Times New Roman" w:hAnsi="Times New Roman" w:cs="Times New Roman"/>
          <w:sz w:val="25"/>
          <w:szCs w:val="25"/>
          <w:lang w:val="da-DK" w:eastAsia="nb-NO"/>
        </w:rPr>
        <w:t>Disse vedt</w:t>
      </w:r>
      <w:bookmarkStart w:id="1" w:name="_Hlk51835176"/>
      <w:r w:rsidRPr="00CD66AC">
        <w:rPr>
          <w:rFonts w:ascii="Times New Roman" w:eastAsia="Times New Roman" w:hAnsi="Times New Roman" w:cs="Times New Roman"/>
          <w:sz w:val="25"/>
          <w:szCs w:val="25"/>
          <w:lang w:val="da-DK" w:eastAsia="nb-NO"/>
        </w:rPr>
        <w:t>ægter</w:t>
      </w:r>
      <w:bookmarkEnd w:id="1"/>
      <w:r w:rsidRPr="00CD66AC">
        <w:rPr>
          <w:rFonts w:ascii="Times New Roman" w:eastAsia="Times New Roman" w:hAnsi="Times New Roman" w:cs="Times New Roman"/>
          <w:sz w:val="25"/>
          <w:szCs w:val="25"/>
          <w:lang w:val="da-DK" w:eastAsia="nb-NO"/>
        </w:rPr>
        <w:t xml:space="preserve"> afløser </w:t>
      </w:r>
      <w:r w:rsidRPr="006521BE">
        <w:rPr>
          <w:rFonts w:ascii="Times New Roman" w:eastAsia="Times New Roman" w:hAnsi="Times New Roman" w:cs="Times New Roman"/>
          <w:sz w:val="25"/>
          <w:szCs w:val="25"/>
          <w:lang w:val="da-DK" w:eastAsia="nb-NO"/>
        </w:rPr>
        <w:t>samarbejdsaftalen</w:t>
      </w:r>
      <w:r w:rsidR="000327BF" w:rsidRPr="006521BE">
        <w:rPr>
          <w:rFonts w:ascii="Times New Roman" w:eastAsia="Times New Roman" w:hAnsi="Times New Roman" w:cs="Times New Roman"/>
          <w:sz w:val="25"/>
          <w:szCs w:val="25"/>
          <w:lang w:val="da-DK" w:eastAsia="nb-NO"/>
        </w:rPr>
        <w:t>vedtægterne</w:t>
      </w:r>
      <w:r w:rsidRPr="006521BE">
        <w:rPr>
          <w:rFonts w:ascii="Times New Roman" w:eastAsia="Times New Roman" w:hAnsi="Times New Roman" w:cs="Times New Roman"/>
          <w:sz w:val="25"/>
          <w:szCs w:val="25"/>
          <w:lang w:val="da-DK" w:eastAsia="nb-NO"/>
        </w:rPr>
        <w:t xml:space="preserve"> af </w:t>
      </w:r>
      <w:r w:rsidR="000327BF" w:rsidRPr="006521BE">
        <w:rPr>
          <w:rFonts w:ascii="Times New Roman" w:eastAsia="Times New Roman" w:hAnsi="Times New Roman" w:cs="Times New Roman"/>
          <w:sz w:val="25"/>
          <w:szCs w:val="25"/>
          <w:lang w:val="da-DK" w:eastAsia="nb-NO"/>
        </w:rPr>
        <w:t>19.10.2005</w:t>
      </w:r>
      <w:r w:rsidRPr="006521BE">
        <w:rPr>
          <w:rFonts w:ascii="Times New Roman" w:eastAsia="Times New Roman" w:hAnsi="Times New Roman" w:cs="Times New Roman"/>
          <w:sz w:val="25"/>
          <w:szCs w:val="25"/>
          <w:lang w:val="da-DK" w:eastAsia="nb-NO"/>
        </w:rPr>
        <w:t xml:space="preserve"> og træder ikraft den </w:t>
      </w:r>
      <w:r w:rsidR="0027235B" w:rsidRPr="006521BE">
        <w:rPr>
          <w:rFonts w:ascii="Times New Roman" w:eastAsia="Times New Roman" w:hAnsi="Times New Roman" w:cs="Times New Roman"/>
          <w:sz w:val="25"/>
          <w:szCs w:val="25"/>
          <w:lang w:val="da-DK" w:eastAsia="nb-NO"/>
        </w:rPr>
        <w:t>19.10.2020</w:t>
      </w:r>
      <w:r w:rsidRPr="006521BE">
        <w:rPr>
          <w:rFonts w:ascii="Times New Roman" w:eastAsia="Times New Roman" w:hAnsi="Times New Roman" w:cs="Times New Roman"/>
          <w:sz w:val="25"/>
          <w:szCs w:val="25"/>
          <w:lang w:val="da-DK" w:eastAsia="nb-NO"/>
        </w:rPr>
        <w:t>.</w:t>
      </w:r>
    </w:p>
    <w:p w14:paraId="3B0116DC" w14:textId="77777777" w:rsidR="00947882" w:rsidRDefault="006A2D3B"/>
    <w:sectPr w:rsidR="00947882">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4227" w14:textId="77777777" w:rsidR="006A2D3B" w:rsidRDefault="006A2D3B" w:rsidP="006521BE">
      <w:pPr>
        <w:spacing w:after="0" w:line="240" w:lineRule="auto"/>
      </w:pPr>
      <w:r>
        <w:separator/>
      </w:r>
    </w:p>
  </w:endnote>
  <w:endnote w:type="continuationSeparator" w:id="0">
    <w:p w14:paraId="39FB6382" w14:textId="77777777" w:rsidR="006A2D3B" w:rsidRDefault="006A2D3B" w:rsidP="0065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0306"/>
      <w:docPartObj>
        <w:docPartGallery w:val="Page Numbers (Bottom of Page)"/>
        <w:docPartUnique/>
      </w:docPartObj>
    </w:sdtPr>
    <w:sdtContent>
      <w:p w14:paraId="2A649E2F" w14:textId="5E29AA14" w:rsidR="006521BE" w:rsidRDefault="006521BE">
        <w:pPr>
          <w:pStyle w:val="Sidfot"/>
          <w:jc w:val="right"/>
        </w:pPr>
        <w:r>
          <w:fldChar w:fldCharType="begin"/>
        </w:r>
        <w:r>
          <w:instrText>PAGE   \* MERGEFORMAT</w:instrText>
        </w:r>
        <w:r>
          <w:fldChar w:fldCharType="separate"/>
        </w:r>
        <w:r w:rsidRPr="006521BE">
          <w:rPr>
            <w:noProof/>
            <w:lang w:val="sv-SE"/>
          </w:rPr>
          <w:t>1</w:t>
        </w:r>
        <w:r>
          <w:fldChar w:fldCharType="end"/>
        </w:r>
        <w:r>
          <w:t xml:space="preserve"> (</w:t>
        </w:r>
        <w:r>
          <w:fldChar w:fldCharType="begin"/>
        </w:r>
        <w:r>
          <w:instrText xml:space="preserve"> NUMPAGES  \# "0" \* Arabic  \* MERGEFORMAT </w:instrText>
        </w:r>
        <w:r>
          <w:fldChar w:fldCharType="separate"/>
        </w:r>
        <w:r>
          <w:rPr>
            <w:noProof/>
          </w:rPr>
          <w:t>4</w:t>
        </w:r>
        <w:r>
          <w:fldChar w:fldCharType="end"/>
        </w:r>
        <w:r>
          <w:t>)</w:t>
        </w:r>
      </w:p>
    </w:sdtContent>
  </w:sdt>
  <w:p w14:paraId="033559D8" w14:textId="77777777" w:rsidR="006521BE" w:rsidRDefault="006521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A59B" w14:textId="77777777" w:rsidR="006A2D3B" w:rsidRDefault="006A2D3B" w:rsidP="006521BE">
      <w:pPr>
        <w:spacing w:after="0" w:line="240" w:lineRule="auto"/>
      </w:pPr>
      <w:r>
        <w:separator/>
      </w:r>
    </w:p>
  </w:footnote>
  <w:footnote w:type="continuationSeparator" w:id="0">
    <w:p w14:paraId="3A5497E5" w14:textId="77777777" w:rsidR="006A2D3B" w:rsidRDefault="006A2D3B" w:rsidP="00652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AC"/>
    <w:rsid w:val="00021ADC"/>
    <w:rsid w:val="000327BF"/>
    <w:rsid w:val="000F2B7A"/>
    <w:rsid w:val="00156061"/>
    <w:rsid w:val="00184DE6"/>
    <w:rsid w:val="0027235B"/>
    <w:rsid w:val="006521BE"/>
    <w:rsid w:val="006A2D3B"/>
    <w:rsid w:val="006B30F2"/>
    <w:rsid w:val="00AA004F"/>
    <w:rsid w:val="00AA4746"/>
    <w:rsid w:val="00B42F9A"/>
    <w:rsid w:val="00CD66AC"/>
    <w:rsid w:val="00DF0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5EC2"/>
  <w15:chartTrackingRefBased/>
  <w15:docId w15:val="{E966044F-992C-40C8-BEA0-1E5CD53A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21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21BE"/>
  </w:style>
  <w:style w:type="paragraph" w:styleId="Sidfot">
    <w:name w:val="footer"/>
    <w:basedOn w:val="Normal"/>
    <w:link w:val="SidfotChar"/>
    <w:uiPriority w:val="99"/>
    <w:unhideWhenUsed/>
    <w:rsid w:val="006521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789</Words>
  <Characters>4186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dc:creator>
  <cp:keywords/>
  <dc:description/>
  <cp:lastModifiedBy>Lena Nöjd</cp:lastModifiedBy>
  <cp:revision>5</cp:revision>
  <dcterms:created xsi:type="dcterms:W3CDTF">2020-09-24T08:08:00Z</dcterms:created>
  <dcterms:modified xsi:type="dcterms:W3CDTF">2020-11-03T10:22:00Z</dcterms:modified>
</cp:coreProperties>
</file>